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400DAC">
      <w:pPr>
        <w:pStyle w:val="ConsPlusTitle"/>
        <w:jc w:val="both"/>
        <w:rPr>
          <w:rStyle w:val="a5"/>
          <w:sz w:val="24"/>
          <w:szCs w:val="24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400DAC" w:rsidRPr="00FF520B">
        <w:rPr>
          <w:rFonts w:eastAsia="Calibri"/>
          <w:bCs w:val="0"/>
          <w:color w:val="000000"/>
          <w:sz w:val="20"/>
        </w:rPr>
        <w:t xml:space="preserve">Об утверждении административного регламента по осуществлению муниципальной функции </w:t>
      </w:r>
      <w:r w:rsidR="00400DAC" w:rsidRPr="00FF520B">
        <w:rPr>
          <w:rFonts w:eastAsia="Calibri"/>
          <w:sz w:val="20"/>
        </w:rPr>
        <w:t>«Осуществление муниципального контроля               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400DAC" w:rsidRPr="00FF520B">
        <w:rPr>
          <w:sz w:val="20"/>
        </w:rPr>
        <w:t xml:space="preserve"> Палецкого сельсовета Баганского района Новосибирской области»</w:t>
      </w:r>
      <w:r w:rsidR="0029724C" w:rsidRPr="00FF520B">
        <w:rPr>
          <w:sz w:val="20"/>
        </w:rPr>
        <w:t>»</w:t>
      </w:r>
      <w:proofErr w:type="gramEnd"/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29724C">
        <w:rPr>
          <w:rFonts w:ascii="Times New Roman" w:hAnsi="Times New Roman" w:cs="Times New Roman"/>
        </w:rPr>
        <w:t>4</w:t>
      </w:r>
      <w:r w:rsidR="00400DAC">
        <w:rPr>
          <w:rFonts w:ascii="Times New Roman" w:hAnsi="Times New Roman" w:cs="Times New Roman"/>
        </w:rPr>
        <w:t>7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400DAC">
        <w:rPr>
          <w:rFonts w:ascii="Times New Roman" w:hAnsi="Times New Roman" w:cs="Times New Roman"/>
        </w:rPr>
        <w:t>1</w:t>
      </w:r>
      <w:r w:rsidR="0029724C">
        <w:rPr>
          <w:rFonts w:ascii="Times New Roman" w:hAnsi="Times New Roman" w:cs="Times New Roman"/>
        </w:rPr>
        <w:t>4</w:t>
      </w:r>
      <w:r w:rsidRPr="00B608CD">
        <w:rPr>
          <w:rFonts w:ascii="Times New Roman" w:hAnsi="Times New Roman" w:cs="Times New Roman"/>
        </w:rPr>
        <w:t xml:space="preserve">» </w:t>
      </w:r>
      <w:r w:rsidR="0029724C">
        <w:rPr>
          <w:rFonts w:ascii="Times New Roman" w:hAnsi="Times New Roman" w:cs="Times New Roman"/>
        </w:rPr>
        <w:t xml:space="preserve">сентября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29724C" w:rsidRDefault="00537EDA" w:rsidP="00400DAC">
      <w:pPr>
        <w:pStyle w:val="ConsPlusTitle"/>
        <w:jc w:val="both"/>
        <w:rPr>
          <w:rStyle w:val="a5"/>
          <w:sz w:val="24"/>
          <w:szCs w:val="24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9F692B" w:rsidRPr="004A31AE">
        <w:rPr>
          <w:sz w:val="24"/>
          <w:szCs w:val="24"/>
        </w:rPr>
        <w:t>«</w:t>
      </w:r>
      <w:r w:rsidR="00400DAC" w:rsidRPr="00FF520B">
        <w:rPr>
          <w:rFonts w:eastAsia="Calibri"/>
          <w:bCs w:val="0"/>
          <w:color w:val="000000"/>
          <w:sz w:val="20"/>
        </w:rPr>
        <w:t xml:space="preserve">Об утверждении административного регламента по осуществлению муниципальной функции </w:t>
      </w:r>
      <w:r w:rsidR="00400DAC" w:rsidRPr="00FF520B">
        <w:rPr>
          <w:rFonts w:eastAsia="Calibri"/>
          <w:sz w:val="20"/>
        </w:rPr>
        <w:t>«Осуществление муниципального контроля               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400DAC" w:rsidRPr="00FF520B">
        <w:rPr>
          <w:sz w:val="20"/>
        </w:rPr>
        <w:t xml:space="preserve"> Палецкого сельсовета Баганского района Новосибирской области»</w:t>
      </w:r>
      <w:r w:rsidR="009F692B" w:rsidRPr="00FF520B">
        <w:rPr>
          <w:sz w:val="20"/>
        </w:rPr>
        <w:t>»</w:t>
      </w:r>
      <w:proofErr w:type="gramEnd"/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2021-01-04T15:22:00Z</dcterms:modified>
</cp:coreProperties>
</file>